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2E" w:rsidRPr="00C65821" w:rsidRDefault="00552D2E" w:rsidP="0088358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CONTEXTUALIZAÇÃO DO ENSINO DE</w:t>
      </w:r>
      <w:r w:rsidRPr="00C658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FÍSICA GERAL</w:t>
      </w:r>
    </w:p>
    <w:p w:rsidR="00552D2E" w:rsidRPr="00350D3B" w:rsidRDefault="00552D2E" w:rsidP="0088358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52D2E" w:rsidRPr="00350D3B" w:rsidRDefault="00552D2E" w:rsidP="0088358C">
      <w:pPr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Ernandes</w:t>
      </w:r>
      <w:proofErr w:type="spellEnd"/>
      <w:r>
        <w:rPr>
          <w:rFonts w:ascii="Times New Roman" w:hAnsi="Times New Roman"/>
          <w:sz w:val="24"/>
          <w:szCs w:val="24"/>
        </w:rPr>
        <w:t xml:space="preserve"> Fernandes da Silva</w:t>
      </w:r>
      <w:r w:rsidRPr="00350D3B">
        <w:rPr>
          <w:rFonts w:ascii="Times New Roman" w:hAnsi="Times New Roman"/>
          <w:sz w:val="24"/>
          <w:szCs w:val="24"/>
          <w:vertAlign w:val="superscript"/>
        </w:rPr>
        <w:t>1</w:t>
      </w:r>
      <w:r w:rsidRPr="00350D3B">
        <w:rPr>
          <w:rFonts w:ascii="Times New Roman" w:hAnsi="Times New Roman"/>
          <w:sz w:val="24"/>
          <w:szCs w:val="24"/>
        </w:rPr>
        <w:t xml:space="preserve">; </w:t>
      </w:r>
      <w:r w:rsidR="004F5009">
        <w:rPr>
          <w:rFonts w:ascii="Times New Roman" w:hAnsi="Times New Roman"/>
          <w:sz w:val="24"/>
          <w:szCs w:val="24"/>
        </w:rPr>
        <w:t>Borja Ruiz Reverte</w:t>
      </w:r>
      <w:r w:rsidRPr="00350D3B">
        <w:rPr>
          <w:rFonts w:ascii="Times New Roman" w:hAnsi="Times New Roman"/>
          <w:sz w:val="24"/>
          <w:szCs w:val="24"/>
          <w:vertAlign w:val="superscript"/>
        </w:rPr>
        <w:t>2;</w:t>
      </w:r>
      <w:r w:rsidRPr="00350D3B">
        <w:rPr>
          <w:rFonts w:ascii="Times New Roman" w:hAnsi="Times New Roman"/>
          <w:sz w:val="24"/>
          <w:szCs w:val="24"/>
        </w:rPr>
        <w:t xml:space="preserve"> Péricles de Farias Borges</w:t>
      </w:r>
      <w:r w:rsidRPr="00350D3B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552D2E" w:rsidRPr="00350D3B" w:rsidRDefault="00552D2E" w:rsidP="0088358C">
      <w:pPr>
        <w:pStyle w:val="Textbody"/>
        <w:spacing w:after="0" w:line="360" w:lineRule="auto"/>
        <w:jc w:val="center"/>
        <w:rPr>
          <w:rFonts w:cs="Times New Roman"/>
          <w:position w:val="8"/>
        </w:rPr>
      </w:pPr>
      <w:r>
        <w:rPr>
          <w:rFonts w:cs="Times New Roman"/>
          <w:position w:val="8"/>
        </w:rPr>
        <w:t>C</w:t>
      </w:r>
      <w:r w:rsidRPr="00350D3B">
        <w:rPr>
          <w:rFonts w:cs="Times New Roman"/>
          <w:position w:val="8"/>
        </w:rPr>
        <w:t>e</w:t>
      </w:r>
      <w:r>
        <w:rPr>
          <w:rFonts w:cs="Times New Roman"/>
          <w:position w:val="8"/>
        </w:rPr>
        <w:t>ntro de Ciências Agrárias – CCA/</w:t>
      </w:r>
      <w:r w:rsidRPr="00350D3B">
        <w:rPr>
          <w:rFonts w:cs="Times New Roman"/>
          <w:position w:val="8"/>
        </w:rPr>
        <w:t>Agronomia - Departamento de Ciências</w:t>
      </w:r>
      <w:r>
        <w:rPr>
          <w:rFonts w:cs="Times New Roman"/>
          <w:position w:val="8"/>
        </w:rPr>
        <w:t xml:space="preserve"> Fundamentais e Sociais - DCFS /</w:t>
      </w:r>
      <w:r w:rsidRPr="00350D3B">
        <w:rPr>
          <w:rFonts w:cs="Times New Roman"/>
          <w:position w:val="8"/>
        </w:rPr>
        <w:t xml:space="preserve"> MONITORIA</w:t>
      </w:r>
    </w:p>
    <w:p w:rsidR="00552D2E" w:rsidRPr="00350D3B" w:rsidRDefault="00552D2E" w:rsidP="0088358C">
      <w:pPr>
        <w:pStyle w:val="Textbody"/>
        <w:spacing w:after="0" w:line="360" w:lineRule="auto"/>
        <w:jc w:val="center"/>
        <w:rPr>
          <w:rFonts w:cs="Times New Roman"/>
          <w:position w:val="8"/>
        </w:rPr>
      </w:pPr>
    </w:p>
    <w:p w:rsidR="00552D2E" w:rsidRPr="00552D2E" w:rsidRDefault="00552D2E" w:rsidP="0088358C">
      <w:pPr>
        <w:pStyle w:val="Textbody"/>
        <w:spacing w:after="0" w:line="360" w:lineRule="auto"/>
        <w:jc w:val="both"/>
        <w:rPr>
          <w:rFonts w:cs="Times New Roman"/>
          <w:b/>
          <w:position w:val="8"/>
        </w:rPr>
      </w:pPr>
      <w:r w:rsidRPr="00552D2E">
        <w:rPr>
          <w:rFonts w:cs="Times New Roman"/>
          <w:b/>
          <w:position w:val="8"/>
        </w:rPr>
        <w:t>1. Introdução</w:t>
      </w:r>
    </w:p>
    <w:p w:rsidR="00552D2E" w:rsidRPr="009565C6" w:rsidRDefault="00552D2E" w:rsidP="0088358C">
      <w:pPr>
        <w:pStyle w:val="Textbody"/>
        <w:spacing w:after="0" w:line="360" w:lineRule="auto"/>
        <w:ind w:left="502"/>
        <w:jc w:val="both"/>
        <w:rPr>
          <w:rFonts w:cs="Times New Roman"/>
          <w:position w:val="8"/>
        </w:rPr>
      </w:pPr>
    </w:p>
    <w:p w:rsidR="00552D2E" w:rsidRPr="009565C6" w:rsidRDefault="00552D2E" w:rsidP="0088358C">
      <w:pPr>
        <w:pStyle w:val="Textbody"/>
        <w:spacing w:after="0" w:line="360" w:lineRule="auto"/>
        <w:ind w:firstLine="708"/>
        <w:jc w:val="both"/>
        <w:rPr>
          <w:rFonts w:cs="Times New Roman"/>
          <w:position w:val="8"/>
        </w:rPr>
      </w:pPr>
      <w:r w:rsidRPr="009565C6">
        <w:rPr>
          <w:rFonts w:cs="Times New Roman"/>
          <w:position w:val="8"/>
        </w:rPr>
        <w:t>A</w:t>
      </w:r>
      <w:r>
        <w:rPr>
          <w:rFonts w:cs="Times New Roman"/>
          <w:position w:val="8"/>
        </w:rPr>
        <w:t xml:space="preserve"> Física</w:t>
      </w:r>
      <w:r w:rsidRPr="009565C6">
        <w:rPr>
          <w:rFonts w:cs="Times New Roman"/>
          <w:position w:val="8"/>
        </w:rPr>
        <w:t xml:space="preserve"> </w:t>
      </w:r>
      <w:r>
        <w:rPr>
          <w:rFonts w:cs="Times New Roman"/>
          <w:position w:val="8"/>
        </w:rPr>
        <w:t>oferece-nos um conjunto de ferramentas importantes</w:t>
      </w:r>
      <w:r w:rsidRPr="009565C6">
        <w:rPr>
          <w:rFonts w:cs="Times New Roman"/>
          <w:position w:val="8"/>
        </w:rPr>
        <w:t xml:space="preserve"> para compreender e mudar o mundo, tais como o raciocínio lógico e técnicas de </w:t>
      </w:r>
      <w:r>
        <w:rPr>
          <w:rFonts w:cs="Times New Roman"/>
          <w:position w:val="8"/>
        </w:rPr>
        <w:t>observação dos fenômenos da natureza</w:t>
      </w:r>
      <w:r w:rsidRPr="009565C6">
        <w:rPr>
          <w:rFonts w:cs="Times New Roman"/>
          <w:position w:val="8"/>
        </w:rPr>
        <w:t>. Desde a antiguida</w:t>
      </w:r>
      <w:r>
        <w:rPr>
          <w:rFonts w:cs="Times New Roman"/>
          <w:position w:val="8"/>
        </w:rPr>
        <w:t>de, o homem estuda a natureza</w:t>
      </w:r>
      <w:r w:rsidRPr="009565C6">
        <w:rPr>
          <w:rFonts w:cs="Times New Roman"/>
          <w:position w:val="8"/>
        </w:rPr>
        <w:t xml:space="preserve"> para facilitar a vida e organizar a sociedade, pode-se dizer que em tudo que observamos existe a </w:t>
      </w:r>
      <w:r>
        <w:rPr>
          <w:rFonts w:cs="Times New Roman"/>
          <w:position w:val="8"/>
        </w:rPr>
        <w:t>física.</w:t>
      </w:r>
      <w:r w:rsidRPr="009565C6">
        <w:rPr>
          <w:rFonts w:cs="Times New Roman"/>
          <w:position w:val="8"/>
        </w:rPr>
        <w:t xml:space="preserve"> Portan</w:t>
      </w:r>
      <w:r>
        <w:rPr>
          <w:rFonts w:cs="Times New Roman"/>
          <w:position w:val="8"/>
        </w:rPr>
        <w:t>to, a aprendizagem da mesma</w:t>
      </w:r>
      <w:r w:rsidRPr="009565C6">
        <w:rPr>
          <w:rFonts w:cs="Times New Roman"/>
          <w:position w:val="8"/>
        </w:rPr>
        <w:t xml:space="preserve"> é paralela ao desenvolvimento da </w:t>
      </w:r>
      <w:r>
        <w:rPr>
          <w:rFonts w:cs="Times New Roman"/>
          <w:position w:val="8"/>
        </w:rPr>
        <w:t>sociedade. Ela</w:t>
      </w:r>
      <w:r w:rsidRPr="009565C6">
        <w:rPr>
          <w:rFonts w:cs="Times New Roman"/>
          <w:position w:val="8"/>
        </w:rPr>
        <w:t xml:space="preserve"> ocupa um papel importante dentro das Ciências Agrárias, o profissional dessa área deve ter domínio sobre tal, pois será fundamental para </w:t>
      </w:r>
      <w:r>
        <w:rPr>
          <w:rFonts w:cs="Times New Roman"/>
          <w:position w:val="8"/>
        </w:rPr>
        <w:t xml:space="preserve">irrigação de áreas </w:t>
      </w:r>
      <w:r w:rsidRPr="009565C6">
        <w:rPr>
          <w:rFonts w:cs="Times New Roman"/>
          <w:position w:val="8"/>
        </w:rPr>
        <w:t>cultivadas,</w:t>
      </w:r>
      <w:r>
        <w:rPr>
          <w:rFonts w:cs="Times New Roman"/>
          <w:position w:val="8"/>
        </w:rPr>
        <w:t xml:space="preserve"> </w:t>
      </w:r>
      <w:r w:rsidRPr="009565C6">
        <w:rPr>
          <w:rFonts w:cs="Times New Roman"/>
          <w:position w:val="8"/>
        </w:rPr>
        <w:t xml:space="preserve">para </w:t>
      </w:r>
      <w:r>
        <w:rPr>
          <w:rFonts w:cs="Times New Roman"/>
          <w:position w:val="8"/>
        </w:rPr>
        <w:t>previsão do tempo, mecanização agrícola, entre outras áreas de atuação</w:t>
      </w:r>
      <w:r w:rsidRPr="009565C6">
        <w:rPr>
          <w:rFonts w:cs="Times New Roman"/>
          <w:position w:val="8"/>
        </w:rPr>
        <w:t xml:space="preserve">. </w:t>
      </w:r>
    </w:p>
    <w:p w:rsidR="00552D2E" w:rsidRDefault="00552D2E" w:rsidP="0088358C">
      <w:pPr>
        <w:pStyle w:val="Textbody"/>
        <w:spacing w:after="0" w:line="360" w:lineRule="auto"/>
        <w:jc w:val="both"/>
        <w:rPr>
          <w:rFonts w:cs="Times New Roman"/>
          <w:position w:val="8"/>
        </w:rPr>
      </w:pPr>
      <w:r w:rsidRPr="009565C6">
        <w:rPr>
          <w:rFonts w:cs="Times New Roman"/>
          <w:position w:val="8"/>
        </w:rPr>
        <w:t>Palavras- chave:</w:t>
      </w:r>
      <w:r>
        <w:rPr>
          <w:rFonts w:cs="Times New Roman"/>
          <w:position w:val="8"/>
        </w:rPr>
        <w:t xml:space="preserve"> Fenômenos da natureza:</w:t>
      </w:r>
      <w:r w:rsidRPr="009565C6">
        <w:rPr>
          <w:rFonts w:cs="Times New Roman"/>
          <w:position w:val="8"/>
        </w:rPr>
        <w:t xml:space="preserve"> </w:t>
      </w:r>
      <w:r>
        <w:rPr>
          <w:rFonts w:cs="Times New Roman"/>
          <w:position w:val="8"/>
        </w:rPr>
        <w:t>Física:</w:t>
      </w:r>
      <w:r w:rsidRPr="009565C6">
        <w:rPr>
          <w:rFonts w:cs="Times New Roman"/>
          <w:position w:val="8"/>
        </w:rPr>
        <w:t xml:space="preserve"> Sociedade.</w:t>
      </w:r>
    </w:p>
    <w:p w:rsidR="00151D9E" w:rsidRDefault="00151D9E" w:rsidP="0088358C">
      <w:pPr>
        <w:pStyle w:val="Textbody"/>
        <w:spacing w:after="0" w:line="360" w:lineRule="auto"/>
        <w:jc w:val="both"/>
        <w:rPr>
          <w:rFonts w:cs="Times New Roman"/>
          <w:position w:val="8"/>
        </w:rPr>
      </w:pPr>
    </w:p>
    <w:p w:rsidR="00151D9E" w:rsidRPr="00151D9E" w:rsidRDefault="00151D9E" w:rsidP="00151D9E">
      <w:pPr>
        <w:pStyle w:val="Textbody"/>
        <w:spacing w:after="0" w:line="360" w:lineRule="auto"/>
        <w:jc w:val="both"/>
        <w:rPr>
          <w:rFonts w:cs="Times New Roman"/>
          <w:b/>
        </w:rPr>
      </w:pPr>
      <w:r w:rsidRPr="00151D9E">
        <w:rPr>
          <w:rFonts w:cs="Times New Roman"/>
          <w:b/>
        </w:rPr>
        <w:t>2. Objetivos</w:t>
      </w:r>
    </w:p>
    <w:p w:rsidR="00151D9E" w:rsidRPr="009565C6" w:rsidRDefault="00151D9E" w:rsidP="00151D9E">
      <w:pPr>
        <w:pStyle w:val="Textbody"/>
        <w:spacing w:after="0" w:line="360" w:lineRule="auto"/>
        <w:ind w:left="502"/>
        <w:jc w:val="both"/>
        <w:rPr>
          <w:rFonts w:cs="Times New Roman"/>
        </w:rPr>
      </w:pPr>
    </w:p>
    <w:p w:rsidR="00151D9E" w:rsidRDefault="00151D9E" w:rsidP="00623617">
      <w:pPr>
        <w:pStyle w:val="Textbody"/>
        <w:spacing w:after="0" w:line="360" w:lineRule="auto"/>
        <w:ind w:firstLine="708"/>
        <w:jc w:val="both"/>
        <w:rPr>
          <w:rFonts w:cs="Times New Roman"/>
          <w:position w:val="8"/>
        </w:rPr>
      </w:pPr>
      <w:r w:rsidRPr="009565C6">
        <w:rPr>
          <w:rFonts w:cs="Times New Roman"/>
        </w:rPr>
        <w:t xml:space="preserve">O trabalho de monitoria teve como objetivo de auxiliar o professor de </w:t>
      </w:r>
      <w:r>
        <w:rPr>
          <w:rFonts w:cs="Times New Roman"/>
        </w:rPr>
        <w:t>Física</w:t>
      </w:r>
      <w:r w:rsidRPr="009565C6">
        <w:rPr>
          <w:rFonts w:cs="Times New Roman"/>
        </w:rPr>
        <w:t xml:space="preserve"> </w:t>
      </w:r>
      <w:r>
        <w:rPr>
          <w:rFonts w:cs="Times New Roman"/>
        </w:rPr>
        <w:t xml:space="preserve">Geral </w:t>
      </w:r>
      <w:r w:rsidRPr="009565C6">
        <w:rPr>
          <w:rFonts w:cs="Times New Roman"/>
        </w:rPr>
        <w:t>a difundir o ensino e melhorar o desempenho dos alunos de Agronomia</w:t>
      </w:r>
      <w:r>
        <w:rPr>
          <w:rFonts w:cs="Times New Roman"/>
        </w:rPr>
        <w:t xml:space="preserve"> do período 2012</w:t>
      </w:r>
      <w:r w:rsidRPr="009565C6">
        <w:rPr>
          <w:rFonts w:cs="Times New Roman"/>
        </w:rPr>
        <w:t>.</w:t>
      </w:r>
      <w:r>
        <w:rPr>
          <w:rFonts w:cs="Times New Roman"/>
        </w:rPr>
        <w:t xml:space="preserve">2, visto que muitos dos alunos matriculados na disciplina apresentam deficiências em relação ao conteúdo programado </w:t>
      </w:r>
      <w:r w:rsidR="006D5B4C">
        <w:rPr>
          <w:rFonts w:cs="Times New Roman"/>
        </w:rPr>
        <w:t xml:space="preserve">e </w:t>
      </w:r>
      <w:r w:rsidR="00623617">
        <w:rPr>
          <w:rFonts w:cs="Times New Roman"/>
        </w:rPr>
        <w:t>que vem desde seu ensino médio, necessitando assim, de um acompanhamento extra além do professor ministrante da disciplina.</w:t>
      </w:r>
    </w:p>
    <w:p w:rsidR="00552D2E" w:rsidRDefault="00552D2E" w:rsidP="0088358C">
      <w:pPr>
        <w:pStyle w:val="Textbody"/>
        <w:spacing w:after="0" w:line="360" w:lineRule="auto"/>
        <w:jc w:val="both"/>
        <w:rPr>
          <w:rFonts w:cs="Times New Roman"/>
          <w:position w:val="8"/>
        </w:rPr>
      </w:pPr>
    </w:p>
    <w:p w:rsidR="0088358C" w:rsidRPr="0088358C" w:rsidRDefault="0088358C" w:rsidP="0088358C">
      <w:pPr>
        <w:pStyle w:val="Textbody"/>
        <w:spacing w:after="0" w:line="360" w:lineRule="auto"/>
        <w:jc w:val="both"/>
        <w:rPr>
          <w:rFonts w:cs="Times New Roman"/>
          <w:b/>
        </w:rPr>
      </w:pPr>
      <w:r w:rsidRPr="0088358C">
        <w:rPr>
          <w:rFonts w:cs="Times New Roman"/>
          <w:b/>
        </w:rPr>
        <w:t>3.</w:t>
      </w:r>
      <w:r>
        <w:rPr>
          <w:rFonts w:cs="Times New Roman"/>
          <w:b/>
        </w:rPr>
        <w:t xml:space="preserve"> Materiais e Métodos</w:t>
      </w:r>
    </w:p>
    <w:p w:rsidR="0088358C" w:rsidRPr="009565C6" w:rsidRDefault="0088358C" w:rsidP="0088358C">
      <w:pPr>
        <w:pStyle w:val="Textbody"/>
        <w:spacing w:after="0" w:line="360" w:lineRule="auto"/>
        <w:jc w:val="both"/>
        <w:rPr>
          <w:rFonts w:cs="Times New Roman"/>
        </w:rPr>
      </w:pPr>
    </w:p>
    <w:p w:rsidR="0088358C" w:rsidRDefault="0088358C" w:rsidP="0088358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5C6">
        <w:rPr>
          <w:rFonts w:ascii="Times New Roman" w:hAnsi="Times New Roman"/>
          <w:sz w:val="24"/>
          <w:szCs w:val="24"/>
        </w:rPr>
        <w:t xml:space="preserve">As atividades de monitoria foram realizadas no </w:t>
      </w:r>
      <w:r w:rsidRPr="009565C6">
        <w:rPr>
          <w:rFonts w:ascii="Times New Roman" w:hAnsi="Times New Roman"/>
          <w:sz w:val="24"/>
          <w:szCs w:val="24"/>
          <w:lang w:eastAsia="pt-BR"/>
        </w:rPr>
        <w:t>Prédio José Correia de Vasconcelos</w:t>
      </w:r>
      <w:r>
        <w:rPr>
          <w:rFonts w:ascii="Times New Roman" w:hAnsi="Times New Roman"/>
          <w:sz w:val="24"/>
          <w:szCs w:val="24"/>
        </w:rPr>
        <w:t xml:space="preserve"> conhecido como “Prédio da M</w:t>
      </w:r>
      <w:r w:rsidRPr="009565C6">
        <w:rPr>
          <w:rFonts w:ascii="Times New Roman" w:hAnsi="Times New Roman"/>
          <w:sz w:val="24"/>
          <w:szCs w:val="24"/>
        </w:rPr>
        <w:t xml:space="preserve">ata”, o </w:t>
      </w:r>
      <w:r>
        <w:rPr>
          <w:rFonts w:ascii="Times New Roman" w:hAnsi="Times New Roman"/>
          <w:sz w:val="24"/>
          <w:szCs w:val="24"/>
        </w:rPr>
        <w:t>qual faz parte do Departamento d</w:t>
      </w:r>
      <w:r w:rsidRPr="009565C6">
        <w:rPr>
          <w:rFonts w:ascii="Times New Roman" w:hAnsi="Times New Roman"/>
          <w:sz w:val="24"/>
          <w:szCs w:val="24"/>
        </w:rPr>
        <w:t xml:space="preserve">e </w:t>
      </w:r>
      <w:r w:rsidRPr="009565C6">
        <w:rPr>
          <w:rFonts w:ascii="Times New Roman" w:hAnsi="Times New Roman"/>
          <w:sz w:val="24"/>
          <w:szCs w:val="24"/>
        </w:rPr>
        <w:lastRenderedPageBreak/>
        <w:t>Ciências Fundament</w:t>
      </w:r>
      <w:r>
        <w:rPr>
          <w:rFonts w:ascii="Times New Roman" w:hAnsi="Times New Roman"/>
          <w:sz w:val="24"/>
          <w:szCs w:val="24"/>
        </w:rPr>
        <w:t>ais e Sociais (DFCS) no Centro d</w:t>
      </w:r>
      <w:r w:rsidRPr="009565C6">
        <w:rPr>
          <w:rFonts w:ascii="Times New Roman" w:hAnsi="Times New Roman"/>
          <w:sz w:val="24"/>
          <w:szCs w:val="24"/>
        </w:rPr>
        <w:t>e Ciências Agrárias</w:t>
      </w:r>
      <w:r>
        <w:rPr>
          <w:rFonts w:ascii="Times New Roman" w:hAnsi="Times New Roman"/>
          <w:sz w:val="24"/>
          <w:szCs w:val="24"/>
        </w:rPr>
        <w:t xml:space="preserve"> (CCA) da Universidade Federal d</w:t>
      </w:r>
      <w:r w:rsidRPr="009565C6">
        <w:rPr>
          <w:rFonts w:ascii="Times New Roman" w:hAnsi="Times New Roman"/>
          <w:sz w:val="24"/>
          <w:szCs w:val="24"/>
        </w:rPr>
        <w:t>a Paraíba (UFPB) Campus-II</w:t>
      </w:r>
      <w:r w:rsidR="006D5B4C">
        <w:rPr>
          <w:rFonts w:ascii="Times New Roman" w:hAnsi="Times New Roman"/>
          <w:sz w:val="24"/>
          <w:szCs w:val="24"/>
        </w:rPr>
        <w:t xml:space="preserve"> – Areia - PB</w:t>
      </w:r>
      <w:r w:rsidRPr="009565C6">
        <w:rPr>
          <w:rFonts w:ascii="Times New Roman" w:hAnsi="Times New Roman"/>
          <w:sz w:val="24"/>
          <w:szCs w:val="24"/>
        </w:rPr>
        <w:t>. A carga horária estabelecida foi de 12 horas semanais, com aulas distribuídas em horários noturnos</w:t>
      </w:r>
      <w:r>
        <w:rPr>
          <w:rFonts w:ascii="Times New Roman" w:hAnsi="Times New Roman"/>
          <w:sz w:val="24"/>
          <w:szCs w:val="24"/>
        </w:rPr>
        <w:t xml:space="preserve"> em função dos horários normais das disciplinas tanto dos alunos como do monitor</w:t>
      </w:r>
      <w:r w:rsidRPr="009565C6">
        <w:rPr>
          <w:rFonts w:ascii="Times New Roman" w:hAnsi="Times New Roman"/>
          <w:sz w:val="24"/>
          <w:szCs w:val="24"/>
        </w:rPr>
        <w:t>. As aulas são baseadas em listas de exercícios contextualizando o conhecimento teórico r</w:t>
      </w:r>
      <w:r>
        <w:rPr>
          <w:rFonts w:ascii="Times New Roman" w:hAnsi="Times New Roman"/>
          <w:sz w:val="24"/>
          <w:szCs w:val="24"/>
        </w:rPr>
        <w:t>eferente à ementa da disciplina. A</w:t>
      </w:r>
      <w:r w:rsidRPr="009565C6">
        <w:rPr>
          <w:rFonts w:ascii="Times New Roman" w:hAnsi="Times New Roman"/>
          <w:sz w:val="24"/>
          <w:szCs w:val="24"/>
        </w:rPr>
        <w:t xml:space="preserve">s questões são discutidas e resolvidas com os alunos no decorrer dos horários estabelecidos. Para a resolução das questões, além das listas de exercícios </w:t>
      </w:r>
      <w:r>
        <w:rPr>
          <w:rFonts w:ascii="Times New Roman" w:hAnsi="Times New Roman"/>
          <w:sz w:val="24"/>
          <w:szCs w:val="24"/>
        </w:rPr>
        <w:t>foram</w:t>
      </w:r>
      <w:r w:rsidRPr="009565C6">
        <w:rPr>
          <w:rFonts w:ascii="Times New Roman" w:hAnsi="Times New Roman"/>
          <w:sz w:val="24"/>
          <w:szCs w:val="24"/>
        </w:rPr>
        <w:t xml:space="preserve"> utilizados: </w:t>
      </w:r>
      <w:r>
        <w:rPr>
          <w:rFonts w:ascii="Times New Roman" w:hAnsi="Times New Roman"/>
          <w:sz w:val="24"/>
          <w:szCs w:val="24"/>
        </w:rPr>
        <w:t xml:space="preserve">salas de aula do referente prédio, </w:t>
      </w:r>
      <w:r w:rsidRPr="009565C6">
        <w:rPr>
          <w:rFonts w:ascii="Times New Roman" w:hAnsi="Times New Roman"/>
          <w:sz w:val="24"/>
          <w:szCs w:val="24"/>
        </w:rPr>
        <w:t xml:space="preserve">quadro </w:t>
      </w:r>
      <w:r>
        <w:rPr>
          <w:rFonts w:ascii="Times New Roman" w:hAnsi="Times New Roman"/>
          <w:sz w:val="24"/>
          <w:szCs w:val="24"/>
        </w:rPr>
        <w:t>branco, pincel para quadro branco, calculadora científica e livros referentes à disciplina para que fossem esclarecidas</w:t>
      </w:r>
      <w:r w:rsidRPr="009565C6">
        <w:rPr>
          <w:rFonts w:ascii="Times New Roman" w:hAnsi="Times New Roman"/>
          <w:sz w:val="24"/>
          <w:szCs w:val="24"/>
        </w:rPr>
        <w:t xml:space="preserve"> dúvidas que surgi</w:t>
      </w:r>
      <w:r>
        <w:rPr>
          <w:rFonts w:ascii="Times New Roman" w:hAnsi="Times New Roman"/>
          <w:sz w:val="24"/>
          <w:szCs w:val="24"/>
        </w:rPr>
        <w:t>ram</w:t>
      </w:r>
      <w:r w:rsidRPr="009565C6">
        <w:rPr>
          <w:rFonts w:ascii="Times New Roman" w:hAnsi="Times New Roman"/>
          <w:sz w:val="24"/>
          <w:szCs w:val="24"/>
        </w:rPr>
        <w:t xml:space="preserve"> no decorrer da</w:t>
      </w:r>
      <w:r>
        <w:rPr>
          <w:rFonts w:ascii="Times New Roman" w:hAnsi="Times New Roman"/>
          <w:sz w:val="24"/>
          <w:szCs w:val="24"/>
        </w:rPr>
        <w:t>s</w:t>
      </w:r>
      <w:r w:rsidRPr="009565C6">
        <w:rPr>
          <w:rFonts w:ascii="Times New Roman" w:hAnsi="Times New Roman"/>
          <w:sz w:val="24"/>
          <w:szCs w:val="24"/>
        </w:rPr>
        <w:t xml:space="preserve"> aula</w:t>
      </w:r>
      <w:r>
        <w:rPr>
          <w:rFonts w:ascii="Times New Roman" w:hAnsi="Times New Roman"/>
          <w:sz w:val="24"/>
          <w:szCs w:val="24"/>
        </w:rPr>
        <w:t>s</w:t>
      </w:r>
      <w:r w:rsidRPr="009565C6">
        <w:rPr>
          <w:rFonts w:ascii="Times New Roman" w:hAnsi="Times New Roman"/>
          <w:sz w:val="24"/>
          <w:szCs w:val="24"/>
        </w:rPr>
        <w:t>.</w:t>
      </w:r>
    </w:p>
    <w:p w:rsidR="004F5009" w:rsidRDefault="004F5009" w:rsidP="0088358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009" w:rsidRDefault="004F5009" w:rsidP="004F5009">
      <w:pPr>
        <w:jc w:val="both"/>
        <w:rPr>
          <w:rFonts w:ascii="Times New Roman" w:hAnsi="Times New Roman"/>
          <w:b/>
          <w:sz w:val="24"/>
          <w:szCs w:val="24"/>
        </w:rPr>
      </w:pPr>
      <w:r w:rsidRPr="004F5009">
        <w:rPr>
          <w:rFonts w:ascii="Times New Roman" w:hAnsi="Times New Roman"/>
          <w:b/>
          <w:sz w:val="24"/>
          <w:szCs w:val="24"/>
        </w:rPr>
        <w:t>4. Resultados/Avaliação</w:t>
      </w:r>
    </w:p>
    <w:p w:rsidR="00623617" w:rsidRDefault="00623617" w:rsidP="004F5009">
      <w:pPr>
        <w:jc w:val="both"/>
        <w:rPr>
          <w:rFonts w:ascii="Times New Roman" w:hAnsi="Times New Roman"/>
          <w:b/>
          <w:sz w:val="24"/>
          <w:szCs w:val="24"/>
        </w:rPr>
      </w:pPr>
    </w:p>
    <w:p w:rsidR="00623617" w:rsidRDefault="004F5009" w:rsidP="004F50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F5009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resultados apenas poderão ser apresentados com base no índice de aprovação dos alunos matriculados na disciplina, relacionando-o com aqueles alunos que participaram das aulas de monitoria. </w:t>
      </w:r>
      <w:r w:rsidR="00623617">
        <w:rPr>
          <w:rFonts w:ascii="Times New Roman" w:hAnsi="Times New Roman"/>
          <w:sz w:val="24"/>
          <w:szCs w:val="24"/>
        </w:rPr>
        <w:t>A tabela abaixo mostra os alunos que participaram das aulas de monitoria e suas respectivas frequências</w:t>
      </w:r>
      <w:r w:rsidR="007F3380">
        <w:rPr>
          <w:rFonts w:ascii="Times New Roman" w:hAnsi="Times New Roman"/>
          <w:sz w:val="24"/>
          <w:szCs w:val="24"/>
        </w:rPr>
        <w:t xml:space="preserve"> durante o período 2012.2</w:t>
      </w:r>
      <w:r w:rsidR="00623617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2307"/>
      </w:tblGrid>
      <w:tr w:rsidR="004F5009" w:rsidTr="00623617">
        <w:trPr>
          <w:jc w:val="center"/>
        </w:trPr>
        <w:tc>
          <w:tcPr>
            <w:tcW w:w="4322" w:type="dxa"/>
          </w:tcPr>
          <w:p w:rsidR="004F5009" w:rsidRPr="004F5009" w:rsidRDefault="004F5009" w:rsidP="004F5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009">
              <w:rPr>
                <w:rFonts w:ascii="Times New Roman" w:hAnsi="Times New Roman"/>
                <w:b/>
                <w:sz w:val="24"/>
                <w:szCs w:val="24"/>
              </w:rPr>
              <w:t>Aluno</w:t>
            </w:r>
          </w:p>
        </w:tc>
        <w:tc>
          <w:tcPr>
            <w:tcW w:w="2307" w:type="dxa"/>
          </w:tcPr>
          <w:p w:rsidR="004F5009" w:rsidRPr="004F5009" w:rsidRDefault="004F5009" w:rsidP="004F5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009">
              <w:rPr>
                <w:rFonts w:ascii="Times New Roman" w:hAnsi="Times New Roman"/>
                <w:b/>
                <w:sz w:val="24"/>
                <w:szCs w:val="24"/>
              </w:rPr>
              <w:t>Frequência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Ivamberta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C. Alves da Silva</w:t>
            </w:r>
          </w:p>
        </w:tc>
        <w:tc>
          <w:tcPr>
            <w:tcW w:w="2307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Andressa Camila S. Alves</w:t>
            </w:r>
          </w:p>
        </w:tc>
        <w:tc>
          <w:tcPr>
            <w:tcW w:w="2307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Sabrina Kelly dos Santos</w:t>
            </w:r>
          </w:p>
        </w:tc>
        <w:tc>
          <w:tcPr>
            <w:tcW w:w="2307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Luana dos Santos Carneiro</w:t>
            </w:r>
          </w:p>
        </w:tc>
        <w:tc>
          <w:tcPr>
            <w:tcW w:w="2307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Leticia Coutinho</w:t>
            </w:r>
          </w:p>
        </w:tc>
        <w:tc>
          <w:tcPr>
            <w:tcW w:w="2307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Fernanda Fernandes</w:t>
            </w:r>
          </w:p>
        </w:tc>
        <w:tc>
          <w:tcPr>
            <w:tcW w:w="2307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Joaquim A. de Lima Neto</w:t>
            </w:r>
          </w:p>
        </w:tc>
        <w:tc>
          <w:tcPr>
            <w:tcW w:w="2307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Priscila Vital B. Silva</w:t>
            </w:r>
          </w:p>
        </w:tc>
        <w:tc>
          <w:tcPr>
            <w:tcW w:w="2307" w:type="dxa"/>
          </w:tcPr>
          <w:p w:rsidR="004F5009" w:rsidRDefault="004F5009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dos Santos</w:t>
            </w:r>
          </w:p>
        </w:tc>
        <w:tc>
          <w:tcPr>
            <w:tcW w:w="2307" w:type="dxa"/>
          </w:tcPr>
          <w:p w:rsidR="004F5009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Vanda Maria de Aquino Figueiredo</w:t>
            </w:r>
          </w:p>
        </w:tc>
        <w:tc>
          <w:tcPr>
            <w:tcW w:w="2307" w:type="dxa"/>
          </w:tcPr>
          <w:p w:rsidR="004F5009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Lemerson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Oliveira Brasileiro</w:t>
            </w:r>
          </w:p>
        </w:tc>
        <w:tc>
          <w:tcPr>
            <w:tcW w:w="2307" w:type="dxa"/>
          </w:tcPr>
          <w:p w:rsidR="004F5009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F5009" w:rsidTr="00623617">
        <w:trPr>
          <w:jc w:val="center"/>
        </w:trPr>
        <w:tc>
          <w:tcPr>
            <w:tcW w:w="4322" w:type="dxa"/>
          </w:tcPr>
          <w:p w:rsidR="004F5009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Expedito Cavalcante do Nascimento Neto</w:t>
            </w:r>
          </w:p>
        </w:tc>
        <w:tc>
          <w:tcPr>
            <w:tcW w:w="2307" w:type="dxa"/>
          </w:tcPr>
          <w:p w:rsidR="004F5009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3617" w:rsidTr="00623617">
        <w:trPr>
          <w:jc w:val="center"/>
        </w:trPr>
        <w:tc>
          <w:tcPr>
            <w:tcW w:w="4322" w:type="dxa"/>
          </w:tcPr>
          <w:p w:rsidR="00623617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Francisco Jean Silva</w:t>
            </w:r>
          </w:p>
        </w:tc>
        <w:tc>
          <w:tcPr>
            <w:tcW w:w="2307" w:type="dxa"/>
          </w:tcPr>
          <w:p w:rsidR="00623617" w:rsidRDefault="00623617" w:rsidP="004F5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F5009" w:rsidRPr="004F5009" w:rsidRDefault="004F5009" w:rsidP="004F5009">
      <w:pPr>
        <w:jc w:val="both"/>
        <w:rPr>
          <w:rFonts w:ascii="Times New Roman" w:hAnsi="Times New Roman"/>
          <w:sz w:val="24"/>
          <w:szCs w:val="24"/>
        </w:rPr>
      </w:pPr>
    </w:p>
    <w:p w:rsidR="00623617" w:rsidRDefault="00623617" w:rsidP="00623617">
      <w:pPr>
        <w:jc w:val="both"/>
        <w:rPr>
          <w:rFonts w:ascii="Times New Roman" w:hAnsi="Times New Roman"/>
          <w:b/>
          <w:sz w:val="24"/>
          <w:szCs w:val="24"/>
        </w:rPr>
      </w:pPr>
      <w:r w:rsidRPr="00623617">
        <w:rPr>
          <w:rFonts w:ascii="Times New Roman" w:hAnsi="Times New Roman"/>
          <w:b/>
          <w:sz w:val="24"/>
          <w:szCs w:val="24"/>
        </w:rPr>
        <w:t>5. Conclusão</w:t>
      </w:r>
    </w:p>
    <w:p w:rsidR="00623617" w:rsidRDefault="00623617" w:rsidP="00623617">
      <w:pPr>
        <w:jc w:val="both"/>
        <w:rPr>
          <w:rFonts w:ascii="Times New Roman" w:hAnsi="Times New Roman"/>
          <w:b/>
          <w:sz w:val="24"/>
          <w:szCs w:val="24"/>
        </w:rPr>
      </w:pPr>
    </w:p>
    <w:p w:rsidR="00623617" w:rsidRDefault="00623617" w:rsidP="006236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2361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conclusão apenas poderá ser apresentada com base nos resultados de aprovação dos alunos que participaram das aulas de monitoria.</w:t>
      </w:r>
    </w:p>
    <w:p w:rsidR="00623617" w:rsidRPr="00623617" w:rsidRDefault="00623617" w:rsidP="00623617">
      <w:pPr>
        <w:jc w:val="both"/>
        <w:rPr>
          <w:rFonts w:ascii="Times New Roman" w:hAnsi="Times New Roman"/>
          <w:b/>
          <w:sz w:val="24"/>
          <w:szCs w:val="24"/>
        </w:rPr>
      </w:pPr>
      <w:r w:rsidRPr="00623617">
        <w:rPr>
          <w:rFonts w:ascii="Times New Roman" w:hAnsi="Times New Roman"/>
          <w:b/>
          <w:sz w:val="24"/>
          <w:szCs w:val="24"/>
        </w:rPr>
        <w:t xml:space="preserve">6. Referências </w:t>
      </w:r>
    </w:p>
    <w:p w:rsidR="00623617" w:rsidRDefault="00623617" w:rsidP="00623617">
      <w:pPr>
        <w:jc w:val="both"/>
        <w:rPr>
          <w:rFonts w:ascii="Times New Roman" w:hAnsi="Times New Roman"/>
          <w:sz w:val="24"/>
          <w:szCs w:val="24"/>
        </w:rPr>
      </w:pPr>
    </w:p>
    <w:p w:rsidR="00623617" w:rsidRPr="00F15484" w:rsidRDefault="00623617" w:rsidP="00623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84">
        <w:rPr>
          <w:rFonts w:ascii="Times New Roman" w:hAnsi="Times New Roman"/>
          <w:sz w:val="24"/>
          <w:szCs w:val="24"/>
        </w:rPr>
        <w:t>BONJORNO, AZENHA. Física Fundamental. FTD. São Paulo, 1993.</w:t>
      </w:r>
    </w:p>
    <w:p w:rsidR="00623617" w:rsidRDefault="00623617" w:rsidP="00623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23617" w:rsidRPr="0075252A" w:rsidRDefault="00623617" w:rsidP="00623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75252A">
        <w:rPr>
          <w:rFonts w:ascii="Times New Roman" w:eastAsia="Times New Roman" w:hAnsi="Times New Roman"/>
          <w:sz w:val="24"/>
          <w:szCs w:val="24"/>
          <w:lang w:eastAsia="pt-BR"/>
        </w:rPr>
        <w:t xml:space="preserve">BRAZ, Dulcídio J. </w:t>
      </w:r>
      <w:r w:rsidRPr="00F15484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Física moderna: tópicos para o ensino médio</w:t>
      </w:r>
      <w:r w:rsidRPr="0075252A">
        <w:rPr>
          <w:rFonts w:ascii="Times New Roman" w:eastAsia="Times New Roman" w:hAnsi="Times New Roman"/>
          <w:sz w:val="24"/>
          <w:szCs w:val="24"/>
          <w:lang w:eastAsia="pt-BR"/>
        </w:rPr>
        <w:t xml:space="preserve">. Campinas: Companhia da Escola, 2002. </w:t>
      </w:r>
    </w:p>
    <w:p w:rsidR="00623617" w:rsidRDefault="00623617" w:rsidP="00623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23617" w:rsidRPr="0075252A" w:rsidRDefault="00623617" w:rsidP="00623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75252A">
        <w:rPr>
          <w:rFonts w:ascii="Times New Roman" w:eastAsia="Times New Roman" w:hAnsi="Times New Roman"/>
          <w:sz w:val="24"/>
          <w:szCs w:val="24"/>
          <w:lang w:eastAsia="pt-BR"/>
        </w:rPr>
        <w:t>BRITO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75252A">
        <w:rPr>
          <w:rFonts w:ascii="Times New Roman" w:eastAsia="Times New Roman" w:hAnsi="Times New Roman"/>
          <w:sz w:val="24"/>
          <w:szCs w:val="24"/>
          <w:lang w:eastAsia="pt-BR"/>
        </w:rPr>
        <w:t xml:space="preserve">Renato. </w:t>
      </w:r>
      <w:r w:rsidRPr="00F15484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Física moderna para vestibulandos</w:t>
      </w:r>
      <w:r w:rsidRPr="0075252A">
        <w:rPr>
          <w:rFonts w:ascii="Times New Roman" w:eastAsia="Times New Roman" w:hAnsi="Times New Roman"/>
          <w:sz w:val="24"/>
          <w:szCs w:val="24"/>
          <w:lang w:eastAsia="pt-BR"/>
        </w:rPr>
        <w:t xml:space="preserve">. Fortaleza: </w:t>
      </w:r>
      <w:proofErr w:type="spellStart"/>
      <w:r w:rsidRPr="0075252A">
        <w:rPr>
          <w:rFonts w:ascii="Times New Roman" w:eastAsia="Times New Roman" w:hAnsi="Times New Roman"/>
          <w:sz w:val="24"/>
          <w:szCs w:val="24"/>
          <w:lang w:eastAsia="pt-BR"/>
        </w:rPr>
        <w:t>Garin</w:t>
      </w:r>
      <w:proofErr w:type="spellEnd"/>
      <w:r w:rsidRPr="0075252A">
        <w:rPr>
          <w:rFonts w:ascii="Times New Roman" w:eastAsia="Times New Roman" w:hAnsi="Times New Roman"/>
          <w:sz w:val="24"/>
          <w:szCs w:val="24"/>
          <w:lang w:eastAsia="pt-BR"/>
        </w:rPr>
        <w:t xml:space="preserve"> Cópias, 2003. </w:t>
      </w:r>
    </w:p>
    <w:p w:rsidR="00623617" w:rsidRPr="00F15484" w:rsidRDefault="00623617" w:rsidP="00623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5484">
        <w:rPr>
          <w:rFonts w:ascii="Times New Roman" w:eastAsia="Times New Roman" w:hAnsi="Times New Roman"/>
          <w:sz w:val="24"/>
          <w:szCs w:val="24"/>
          <w:lang w:eastAsia="pt-BR"/>
        </w:rPr>
        <w:t xml:space="preserve">CARVALHO, Anna Maria P. </w:t>
      </w:r>
      <w:r w:rsidRPr="00F15484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Física: proposta para um ensino construtivista</w:t>
      </w:r>
      <w:r w:rsidRPr="00F15484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Editora Pedagógica e Universitária </w:t>
      </w:r>
      <w:proofErr w:type="spellStart"/>
      <w:r w:rsidRPr="00F15484">
        <w:rPr>
          <w:rFonts w:ascii="Times New Roman" w:eastAsia="Times New Roman" w:hAnsi="Times New Roman"/>
          <w:sz w:val="24"/>
          <w:szCs w:val="24"/>
          <w:lang w:eastAsia="pt-BR"/>
        </w:rPr>
        <w:t>Ltda</w:t>
      </w:r>
      <w:proofErr w:type="spellEnd"/>
      <w:r w:rsidRPr="00F15484">
        <w:rPr>
          <w:rFonts w:ascii="Times New Roman" w:eastAsia="Times New Roman" w:hAnsi="Times New Roman"/>
          <w:sz w:val="24"/>
          <w:szCs w:val="24"/>
          <w:lang w:eastAsia="pt-BR"/>
        </w:rPr>
        <w:t xml:space="preserve">, 1989. </w:t>
      </w:r>
    </w:p>
    <w:p w:rsidR="00623617" w:rsidRPr="00F15484" w:rsidRDefault="00623617" w:rsidP="00623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617" w:rsidRPr="00F15484" w:rsidRDefault="00623617" w:rsidP="00623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84">
        <w:rPr>
          <w:rFonts w:ascii="Times New Roman" w:hAnsi="Times New Roman"/>
          <w:sz w:val="24"/>
          <w:szCs w:val="24"/>
        </w:rPr>
        <w:t xml:space="preserve">CARVALHO, M.C.M. Construindo o saber. </w:t>
      </w:r>
      <w:proofErr w:type="spellStart"/>
      <w:r w:rsidRPr="00F15484">
        <w:rPr>
          <w:rFonts w:ascii="Times New Roman" w:hAnsi="Times New Roman"/>
          <w:sz w:val="24"/>
          <w:szCs w:val="24"/>
        </w:rPr>
        <w:t>Piparos</w:t>
      </w:r>
      <w:proofErr w:type="spellEnd"/>
      <w:r w:rsidRPr="00F15484">
        <w:rPr>
          <w:rFonts w:ascii="Times New Roman" w:hAnsi="Times New Roman"/>
          <w:sz w:val="24"/>
          <w:szCs w:val="24"/>
        </w:rPr>
        <w:t>, São Paulo, 175p. 1997.</w:t>
      </w:r>
    </w:p>
    <w:p w:rsidR="00623617" w:rsidRPr="00F15484" w:rsidRDefault="00623617" w:rsidP="00623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617" w:rsidRPr="00F15484" w:rsidRDefault="00623617" w:rsidP="00623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84">
        <w:rPr>
          <w:rFonts w:ascii="Times New Roman" w:hAnsi="Times New Roman"/>
          <w:sz w:val="24"/>
          <w:szCs w:val="24"/>
        </w:rPr>
        <w:t>GONÇALVES, DALTON. Física do Científico e do Vestibular. Rio de Janeiro. Volumes 1,2,3, 4 5.</w:t>
      </w:r>
    </w:p>
    <w:p w:rsidR="00623617" w:rsidRPr="00F15484" w:rsidRDefault="00623617" w:rsidP="00623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617" w:rsidRPr="00F15484" w:rsidRDefault="00623617" w:rsidP="00623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484">
        <w:rPr>
          <w:rFonts w:ascii="Times New Roman" w:hAnsi="Times New Roman"/>
          <w:sz w:val="24"/>
          <w:szCs w:val="24"/>
        </w:rPr>
        <w:t>PARADA, ANTONIO AUGUSTO. Física. Scipione. São Paulo. 1995.</w:t>
      </w:r>
    </w:p>
    <w:p w:rsidR="00623617" w:rsidRPr="009565C6" w:rsidRDefault="00623617" w:rsidP="00623617">
      <w:pPr>
        <w:ind w:left="502"/>
        <w:jc w:val="both"/>
        <w:rPr>
          <w:rFonts w:ascii="Times New Roman" w:hAnsi="Times New Roman"/>
          <w:sz w:val="24"/>
          <w:szCs w:val="24"/>
        </w:rPr>
      </w:pPr>
    </w:p>
    <w:p w:rsidR="00623617" w:rsidRPr="00623617" w:rsidRDefault="00623617" w:rsidP="00623617">
      <w:pPr>
        <w:jc w:val="both"/>
        <w:rPr>
          <w:rFonts w:ascii="Times New Roman" w:hAnsi="Times New Roman"/>
          <w:sz w:val="24"/>
          <w:szCs w:val="24"/>
        </w:rPr>
      </w:pPr>
    </w:p>
    <w:p w:rsidR="00623617" w:rsidRPr="009565C6" w:rsidRDefault="00623617" w:rsidP="0062361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2D2E" w:rsidRDefault="00552D2E" w:rsidP="0088358C">
      <w:pPr>
        <w:pStyle w:val="Textbody"/>
        <w:spacing w:after="0" w:line="360" w:lineRule="auto"/>
        <w:jc w:val="both"/>
        <w:rPr>
          <w:rFonts w:cs="Times New Roman"/>
          <w:position w:val="8"/>
        </w:rPr>
      </w:pPr>
    </w:p>
    <w:p w:rsidR="00E33453" w:rsidRDefault="00E33453" w:rsidP="0088358C">
      <w:pPr>
        <w:spacing w:line="360" w:lineRule="auto"/>
      </w:pPr>
    </w:p>
    <w:sectPr w:rsidR="00E33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2E"/>
    <w:rsid w:val="00151D9E"/>
    <w:rsid w:val="004F5009"/>
    <w:rsid w:val="00552D2E"/>
    <w:rsid w:val="00623617"/>
    <w:rsid w:val="006D5B4C"/>
    <w:rsid w:val="007F3380"/>
    <w:rsid w:val="0088358C"/>
    <w:rsid w:val="008A0628"/>
    <w:rsid w:val="00E33453"/>
    <w:rsid w:val="00F4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A4AE8-6FED-4DB3-B68F-E55D18D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52D2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Ernades Agrônomo</dc:creator>
  <cp:lastModifiedBy>Péricles Borges</cp:lastModifiedBy>
  <cp:revision>2</cp:revision>
  <dcterms:created xsi:type="dcterms:W3CDTF">2013-10-18T11:36:00Z</dcterms:created>
  <dcterms:modified xsi:type="dcterms:W3CDTF">2013-10-18T11:36:00Z</dcterms:modified>
</cp:coreProperties>
</file>